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C742" w14:textId="17876FD9" w:rsidR="003C766E" w:rsidRPr="00951504" w:rsidRDefault="003C766E" w:rsidP="00AA6128">
      <w:pPr>
        <w:spacing w:after="0" w:line="240" w:lineRule="auto"/>
        <w:rPr>
          <w:rFonts w:ascii="Baskerville Old Face" w:hAnsi="Baskerville Old Face"/>
        </w:rPr>
      </w:pPr>
      <w:r w:rsidRPr="00951504">
        <w:rPr>
          <w:rFonts w:ascii="Baskerville Old Face" w:hAnsi="Baskerville Old Face"/>
        </w:rPr>
        <w:t>G</w:t>
      </w:r>
      <w:r w:rsidR="00951504" w:rsidRPr="00951504">
        <w:rPr>
          <w:rFonts w:ascii="Baskerville Old Face" w:hAnsi="Baskerville Old Face"/>
        </w:rPr>
        <w:t>ender and Medieval Studies conference</w:t>
      </w:r>
    </w:p>
    <w:p w14:paraId="318AB79D" w14:textId="41DA8730" w:rsidR="00951504" w:rsidRPr="00951504" w:rsidRDefault="00951504" w:rsidP="00AA6128">
      <w:pPr>
        <w:spacing w:after="0" w:line="240" w:lineRule="auto"/>
        <w:rPr>
          <w:rFonts w:ascii="Baskerville Old Face" w:hAnsi="Baskerville Old Face"/>
        </w:rPr>
      </w:pPr>
      <w:r w:rsidRPr="00951504">
        <w:rPr>
          <w:rFonts w:ascii="Baskerville Old Face" w:hAnsi="Baskerville Old Face"/>
        </w:rPr>
        <w:t>Swansea University, 6</w:t>
      </w:r>
      <w:r w:rsidRPr="00951504">
        <w:rPr>
          <w:rFonts w:ascii="Baskerville Old Face" w:hAnsi="Baskerville Old Face"/>
          <w:vertAlign w:val="superscript"/>
        </w:rPr>
        <w:t>th</w:t>
      </w:r>
      <w:r w:rsidRPr="00951504">
        <w:rPr>
          <w:rFonts w:ascii="Baskerville Old Face" w:hAnsi="Baskerville Old Face"/>
        </w:rPr>
        <w:t xml:space="preserve"> – 8</w:t>
      </w:r>
      <w:r w:rsidRPr="00951504">
        <w:rPr>
          <w:rFonts w:ascii="Baskerville Old Face" w:hAnsi="Baskerville Old Face"/>
          <w:vertAlign w:val="superscript"/>
        </w:rPr>
        <w:t>th</w:t>
      </w:r>
      <w:r w:rsidRPr="00951504">
        <w:rPr>
          <w:rFonts w:ascii="Baskerville Old Face" w:hAnsi="Baskerville Old Face"/>
        </w:rPr>
        <w:t xml:space="preserve"> January 2020</w:t>
      </w:r>
    </w:p>
    <w:p w14:paraId="52AEC0D1" w14:textId="77777777" w:rsidR="00951504" w:rsidRDefault="00951504">
      <w:pPr>
        <w:rPr>
          <w:rFonts w:ascii="Baskerville Old Face" w:hAnsi="Baskerville Old Face"/>
        </w:rPr>
      </w:pPr>
    </w:p>
    <w:p w14:paraId="05571E72" w14:textId="1279F810" w:rsidR="00D21BF0" w:rsidRPr="006C0BA9" w:rsidRDefault="00951504" w:rsidP="00C04788">
      <w:pPr>
        <w:jc w:val="center"/>
        <w:rPr>
          <w:rFonts w:ascii="Baskerville Old Face" w:hAnsi="Baskerville Old Face"/>
          <w:b/>
        </w:rPr>
      </w:pPr>
      <w:r w:rsidRPr="00951504">
        <w:rPr>
          <w:rFonts w:ascii="Baskerville Old Face" w:hAnsi="Baskerville Old Face"/>
          <w:b/>
        </w:rPr>
        <w:t>Gender, Science, and the ‘Natural’ World</w:t>
      </w:r>
    </w:p>
    <w:p w14:paraId="146165F2" w14:textId="399E8C52" w:rsidR="00D21BF0" w:rsidRDefault="00D21BF0" w:rsidP="00C04788">
      <w:pPr>
        <w:pStyle w:val="NormalWeb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 wp14:anchorId="455893B4" wp14:editId="4D167659">
            <wp:extent cx="2679700" cy="2336202"/>
            <wp:effectExtent l="0" t="0" r="6350" b="6985"/>
            <wp:docPr id="1" name="Picture 1" descr="A picture containing ground, next,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ovanni di paolo creation of world and expulsion from parad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07" cy="23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B75F" w14:textId="77777777" w:rsidR="009312CE" w:rsidRDefault="009312CE" w:rsidP="00C04788">
      <w:pPr>
        <w:pStyle w:val="NormalWeb"/>
        <w:rPr>
          <w:rFonts w:ascii="Baskerville Old Face" w:hAnsi="Baskerville Old Face"/>
        </w:rPr>
      </w:pPr>
    </w:p>
    <w:p w14:paraId="003ED8BD" w14:textId="501B96EC" w:rsidR="00C04788" w:rsidRDefault="00DF3C77" w:rsidP="00C04788">
      <w:pPr>
        <w:pStyle w:val="NormalWeb"/>
        <w:rPr>
          <w:rFonts w:ascii="Baskerville Old Face" w:hAnsi="Baskerville Old Face"/>
        </w:rPr>
      </w:pPr>
      <w:r w:rsidRPr="00DF3C77">
        <w:rPr>
          <w:rFonts w:ascii="Baskerville Old Face" w:hAnsi="Baskerville Old Face"/>
        </w:rPr>
        <w:t>T</w:t>
      </w:r>
      <w:r>
        <w:rPr>
          <w:rFonts w:ascii="Baskerville Old Face" w:hAnsi="Baskerville Old Face"/>
        </w:rPr>
        <w:t>wo</w:t>
      </w:r>
      <w:r w:rsidRPr="00DF3C77">
        <w:rPr>
          <w:rFonts w:ascii="Baskerville Old Face" w:hAnsi="Baskerville Old Face"/>
        </w:rPr>
        <w:t xml:space="preserve"> contrasting interpretations of human creation – the Aristotelian conception of the ‘natural’ default of life as male, and Hildegard</w:t>
      </w:r>
      <w:r w:rsidR="003B71D9">
        <w:rPr>
          <w:rFonts w:ascii="Baskerville Old Face" w:hAnsi="Baskerville Old Face"/>
        </w:rPr>
        <w:t xml:space="preserve"> of </w:t>
      </w:r>
      <w:proofErr w:type="spellStart"/>
      <w:r w:rsidR="003B71D9">
        <w:rPr>
          <w:rFonts w:ascii="Baskerville Old Face" w:hAnsi="Baskerville Old Face"/>
        </w:rPr>
        <w:t>Bingen</w:t>
      </w:r>
      <w:r w:rsidRPr="00DF3C77">
        <w:rPr>
          <w:rFonts w:ascii="Baskerville Old Face" w:hAnsi="Baskerville Old Face"/>
        </w:rPr>
        <w:t>’s</w:t>
      </w:r>
      <w:proofErr w:type="spellEnd"/>
      <w:r w:rsidRPr="00DF3C77">
        <w:rPr>
          <w:rFonts w:ascii="Baskerville Old Face" w:hAnsi="Baskerville Old Face"/>
        </w:rPr>
        <w:t xml:space="preserve"> conception of life as a feminized process of natality and </w:t>
      </w:r>
      <w:proofErr w:type="spellStart"/>
      <w:r w:rsidRPr="001C1C83">
        <w:rPr>
          <w:rFonts w:ascii="Baskerville Old Face" w:hAnsi="Baskerville Old Face"/>
          <w:i/>
        </w:rPr>
        <w:t>v</w:t>
      </w:r>
      <w:r w:rsidR="00C04788">
        <w:rPr>
          <w:rFonts w:ascii="Baskerville Old Face" w:hAnsi="Baskerville Old Face"/>
          <w:i/>
        </w:rPr>
        <w:t>i</w:t>
      </w:r>
      <w:r w:rsidRPr="001C1C83">
        <w:rPr>
          <w:rFonts w:ascii="Baskerville Old Face" w:hAnsi="Baskerville Old Face"/>
          <w:i/>
        </w:rPr>
        <w:t>riditatas</w:t>
      </w:r>
      <w:proofErr w:type="spellEnd"/>
      <w:r w:rsidRPr="00DF3C77">
        <w:rPr>
          <w:rFonts w:ascii="Baskerville Old Face" w:hAnsi="Baskerville Old Face"/>
        </w:rPr>
        <w:t xml:space="preserve"> (‘greening’)</w:t>
      </w:r>
      <w:r w:rsidR="00C04788">
        <w:rPr>
          <w:rFonts w:ascii="Baskerville Old Face" w:hAnsi="Baskerville Old Face"/>
        </w:rPr>
        <w:t xml:space="preserve"> –</w:t>
      </w:r>
      <w:r w:rsidRPr="00DF3C77">
        <w:rPr>
          <w:rFonts w:ascii="Baskerville Old Face" w:hAnsi="Baskerville Old Face"/>
        </w:rPr>
        <w:t xml:space="preserve"> subscribe in different ways to an ancient and medieval worldview </w:t>
      </w:r>
      <w:r w:rsidR="00C04788">
        <w:rPr>
          <w:rFonts w:ascii="Baskerville Old Face" w:hAnsi="Baskerville Old Face"/>
        </w:rPr>
        <w:t>that</w:t>
      </w:r>
      <w:r w:rsidRPr="00DF3C77">
        <w:rPr>
          <w:rFonts w:ascii="Baskerville Old Face" w:hAnsi="Baskerville Old Face"/>
        </w:rPr>
        <w:t xml:space="preserve"> prioritises a God-given schematic order with the human at its centre.</w:t>
      </w:r>
      <w:r w:rsidR="003B71D9">
        <w:rPr>
          <w:rFonts w:ascii="Baskerville Old Face" w:hAnsi="Baskerville Old Face"/>
        </w:rPr>
        <w:t xml:space="preserve"> </w:t>
      </w:r>
      <w:r w:rsidR="00C04788">
        <w:rPr>
          <w:rFonts w:ascii="Baskerville Old Face" w:hAnsi="Baskerville Old Face"/>
        </w:rPr>
        <w:t xml:space="preserve">For Aristotle (d. 322 BCE), however,  </w:t>
      </w:r>
      <w:r w:rsidR="00C04788" w:rsidRPr="008F624F">
        <w:rPr>
          <w:rFonts w:ascii="Baskerville Old Face" w:hAnsi="Baskerville Old Face"/>
        </w:rPr>
        <w:t>‘</w:t>
      </w:r>
      <w:r w:rsidR="00C04788" w:rsidRPr="001C1C83">
        <w:rPr>
          <w:rFonts w:ascii="Baskerville Old Face" w:hAnsi="Baskerville Old Face"/>
        </w:rPr>
        <w:t>Females are weaker and colder in their nature (than males) and we should look upon the female state as being as it were a deformity’ (</w:t>
      </w:r>
      <w:r w:rsidR="00C04788" w:rsidRPr="001C1C83">
        <w:rPr>
          <w:rFonts w:ascii="Baskerville Old Face" w:hAnsi="Baskerville Old Face"/>
          <w:i/>
          <w:iCs/>
        </w:rPr>
        <w:t xml:space="preserve">On the Generation of Animals </w:t>
      </w:r>
      <w:r w:rsidR="00C04788" w:rsidRPr="001C1C83">
        <w:rPr>
          <w:rFonts w:ascii="Baskerville Old Face" w:hAnsi="Baskerville Old Face"/>
        </w:rPr>
        <w:t>4:3)</w:t>
      </w:r>
      <w:r w:rsidR="00C04788">
        <w:rPr>
          <w:rFonts w:ascii="Baskerville Old Face" w:hAnsi="Baskerville Old Face"/>
        </w:rPr>
        <w:t xml:space="preserve">; whereas for Hildegard (d. 1179) </w:t>
      </w:r>
      <w:r w:rsidR="00C04788" w:rsidRPr="001C1C83">
        <w:rPr>
          <w:rFonts w:ascii="Baskerville Old Face" w:hAnsi="Baskerville Old Face"/>
        </w:rPr>
        <w:t>the natural world present</w:t>
      </w:r>
      <w:r w:rsidR="008621AD">
        <w:rPr>
          <w:rFonts w:ascii="Baskerville Old Face" w:hAnsi="Baskerville Old Face"/>
        </w:rPr>
        <w:t>s</w:t>
      </w:r>
      <w:r w:rsidR="00C04788" w:rsidRPr="001C1C83">
        <w:rPr>
          <w:rFonts w:ascii="Baskerville Old Face" w:hAnsi="Baskerville Old Face"/>
        </w:rPr>
        <w:t xml:space="preserve"> as a dynamic, God-given revelation of natality in its greenness, unfolding and flourishing:</w:t>
      </w:r>
      <w:r w:rsidR="00C04788" w:rsidRPr="008F624F">
        <w:rPr>
          <w:rFonts w:ascii="Baskerville Old Face" w:hAnsi="Baskerville Old Face"/>
        </w:rPr>
        <w:t xml:space="preserve"> ‘By the secret design of the Supernatural Creator . . . the infant in the maternal womb receives a spirit, and shows by t</w:t>
      </w:r>
      <w:r w:rsidR="00C04788" w:rsidRPr="001C1C83">
        <w:rPr>
          <w:rFonts w:ascii="Baskerville Old Face" w:hAnsi="Baskerville Old Face"/>
        </w:rPr>
        <w:t xml:space="preserve">he movements of its body that it lives, just as the earth opens and brings forth the flowers of its use when the dew falls on it’ </w:t>
      </w:r>
      <w:r w:rsidR="00C04788" w:rsidRPr="001C1C83" w:rsidDel="00C04788">
        <w:rPr>
          <w:rFonts w:ascii="Baskerville Old Face" w:hAnsi="Baskerville Old Face"/>
        </w:rPr>
        <w:t>(</w:t>
      </w:r>
      <w:proofErr w:type="spellStart"/>
      <w:r w:rsidR="00C04788" w:rsidRPr="001C1C83">
        <w:rPr>
          <w:rFonts w:ascii="Baskerville Old Face" w:hAnsi="Baskerville Old Face"/>
          <w:i/>
          <w:iCs/>
        </w:rPr>
        <w:t>Scivias</w:t>
      </w:r>
      <w:proofErr w:type="spellEnd"/>
      <w:r w:rsidR="00C04788" w:rsidRPr="001C1C83">
        <w:rPr>
          <w:rFonts w:ascii="Baskerville Old Face" w:hAnsi="Baskerville Old Face"/>
        </w:rPr>
        <w:t xml:space="preserve">, </w:t>
      </w:r>
      <w:proofErr w:type="spellStart"/>
      <w:r w:rsidR="00C04788" w:rsidRPr="001C1C83">
        <w:rPr>
          <w:rFonts w:ascii="Baskerville Old Face" w:hAnsi="Baskerville Old Face"/>
        </w:rPr>
        <w:t>I.iv</w:t>
      </w:r>
      <w:proofErr w:type="spellEnd"/>
      <w:r w:rsidR="00C04788" w:rsidRPr="001C1C83">
        <w:rPr>
          <w:rFonts w:ascii="Baskerville Old Face" w:hAnsi="Baskerville Old Face"/>
        </w:rPr>
        <w:t xml:space="preserve">). </w:t>
      </w:r>
      <w:r w:rsidR="00C04788">
        <w:rPr>
          <w:rFonts w:ascii="Baskerville Old Face" w:hAnsi="Baskerville Old Face"/>
        </w:rPr>
        <w:t xml:space="preserve"> This conference will interrogate such gender</w:t>
      </w:r>
      <w:r w:rsidR="008621AD">
        <w:rPr>
          <w:rFonts w:ascii="Baskerville Old Face" w:hAnsi="Baskerville Old Face"/>
        </w:rPr>
        <w:t>ed configurations</w:t>
      </w:r>
      <w:r w:rsidR="00C04788">
        <w:rPr>
          <w:rFonts w:ascii="Baskerville Old Face" w:hAnsi="Baskerville Old Face"/>
        </w:rPr>
        <w:t xml:space="preserve"> of the ‘natural’ world in the medieval imaginary and the influence of scientific and medical ideas upon understandings of the universe. </w:t>
      </w:r>
    </w:p>
    <w:p w14:paraId="034F9F99" w14:textId="368B1750" w:rsidR="00C04788" w:rsidRDefault="00C04788" w:rsidP="00C04788">
      <w:pPr>
        <w:pStyle w:val="NormalWeb"/>
        <w:rPr>
          <w:rFonts w:ascii="Baskerville Old Face" w:hAnsi="Baskerville Old Face"/>
        </w:rPr>
      </w:pPr>
      <w:r>
        <w:rPr>
          <w:rFonts w:ascii="Baskerville Old Face" w:hAnsi="Baskerville Old Face"/>
        </w:rPr>
        <w:t>We seek papers engaging with such ideas from a range of disciplines and intersectional approaches</w:t>
      </w:r>
      <w:r w:rsidR="008621AD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encompassing, for example, history, literature, medicine, theology, science, politics, archaeology, medical humanities, music, and art. </w:t>
      </w:r>
      <w:r w:rsidR="26D524CC" w:rsidRPr="26D524CC">
        <w:rPr>
          <w:rFonts w:ascii="Baskerville Old Face" w:hAnsi="Baskerville Old Face"/>
        </w:rPr>
        <w:t>Th</w:t>
      </w:r>
      <w:r>
        <w:rPr>
          <w:rFonts w:ascii="Baskerville Old Face" w:hAnsi="Baskerville Old Face"/>
        </w:rPr>
        <w:t>e</w:t>
      </w:r>
      <w:r w:rsidR="26D524CC" w:rsidRPr="26D524CC">
        <w:rPr>
          <w:rFonts w:ascii="Baskerville Old Face" w:hAnsi="Baskerville Old Face"/>
        </w:rPr>
        <w:t xml:space="preserve"> conference will explore the diverse ways in which medieval writer</w:t>
      </w:r>
      <w:r>
        <w:rPr>
          <w:rFonts w:ascii="Baskerville Old Face" w:hAnsi="Baskerville Old Face"/>
        </w:rPr>
        <w:t xml:space="preserve">s, </w:t>
      </w:r>
      <w:r w:rsidR="26D524CC" w:rsidRPr="26D524CC">
        <w:rPr>
          <w:rFonts w:ascii="Baskerville Old Face" w:hAnsi="Baskerville Old Face"/>
        </w:rPr>
        <w:t xml:space="preserve">artists </w:t>
      </w:r>
      <w:r>
        <w:rPr>
          <w:rFonts w:ascii="Baskerville Old Face" w:hAnsi="Baskerville Old Face"/>
        </w:rPr>
        <w:t xml:space="preserve">and other thinkers </w:t>
      </w:r>
      <w:r w:rsidR="26D524CC" w:rsidRPr="26D524CC">
        <w:rPr>
          <w:rFonts w:ascii="Baskerville Old Face" w:hAnsi="Baskerville Old Face"/>
        </w:rPr>
        <w:t>respond to apparently hegemonic schemas of ‘science’ and ‘nature’</w:t>
      </w:r>
      <w:r>
        <w:rPr>
          <w:rFonts w:ascii="Baskerville Old Face" w:hAnsi="Baskerville Old Face"/>
        </w:rPr>
        <w:t xml:space="preserve"> during the Middle Ages</w:t>
      </w:r>
      <w:r w:rsidR="26D524CC" w:rsidRPr="26D524CC">
        <w:rPr>
          <w:rFonts w:ascii="Baskerville Old Face" w:hAnsi="Baskerville Old Face"/>
        </w:rPr>
        <w:t xml:space="preserve">. How is ‘nature’ conceptualised? In what ways are scientific and philosophical systems upheld and subverted? What occurs when such models are inflected by gender, race, differently-abled bodies or queered? What might be figured as </w:t>
      </w:r>
      <w:r w:rsidR="26D524CC" w:rsidRPr="26D524CC">
        <w:rPr>
          <w:rFonts w:ascii="Baskerville Old Face" w:hAnsi="Baskerville Old Face"/>
          <w:i/>
          <w:iCs/>
        </w:rPr>
        <w:t>un</w:t>
      </w:r>
      <w:r w:rsidR="26D524CC" w:rsidRPr="26D524CC">
        <w:rPr>
          <w:rFonts w:ascii="Baskerville Old Face" w:hAnsi="Baskerville Old Face"/>
        </w:rPr>
        <w:t xml:space="preserve">natural, and how is such a notion connected to gender, power and desire? How is the ‘natural’ world conducive or inconducive to bodily or spiritual health? And how do human and non-human bodies align or jar within this schema? </w:t>
      </w:r>
      <w:r w:rsidR="008621AD">
        <w:rPr>
          <w:rFonts w:ascii="Baskerville Old Face" w:hAnsi="Baskerville Old Face"/>
        </w:rPr>
        <w:t xml:space="preserve">Recently, </w:t>
      </w:r>
      <w:r w:rsidR="008621AD" w:rsidRPr="00845A2F">
        <w:rPr>
          <w:rFonts w:ascii="Baskerville Old Face" w:hAnsi="Baskerville Old Face"/>
        </w:rPr>
        <w:t xml:space="preserve">Donna Haraway has argued that the Greek idea of the </w:t>
      </w:r>
      <w:proofErr w:type="spellStart"/>
      <w:r w:rsidR="008621AD" w:rsidRPr="001C1C83">
        <w:rPr>
          <w:rFonts w:ascii="Baskerville Old Face" w:hAnsi="Baskerville Old Face"/>
          <w:i/>
        </w:rPr>
        <w:t>Chthulucene</w:t>
      </w:r>
      <w:proofErr w:type="spellEnd"/>
      <w:r w:rsidR="008621AD" w:rsidRPr="00845A2F">
        <w:rPr>
          <w:rFonts w:ascii="Baskerville Old Face" w:hAnsi="Baskerville Old Face"/>
        </w:rPr>
        <w:t xml:space="preserve"> – a ‘</w:t>
      </w:r>
      <w:proofErr w:type="spellStart"/>
      <w:r w:rsidR="008621AD" w:rsidRPr="00845A2F">
        <w:rPr>
          <w:rFonts w:ascii="Baskerville Old Face" w:hAnsi="Baskerville Old Face"/>
        </w:rPr>
        <w:t>timeplace</w:t>
      </w:r>
      <w:proofErr w:type="spellEnd"/>
      <w:r w:rsidR="008621AD" w:rsidRPr="00845A2F">
        <w:rPr>
          <w:rFonts w:ascii="Baskerville Old Face" w:hAnsi="Baskerville Old Face"/>
        </w:rPr>
        <w:t xml:space="preserve">’ of the now and new beginnings, but which also imbricates remembrance and the what-might-yet-be </w:t>
      </w:r>
      <w:r w:rsidR="008621AD">
        <w:rPr>
          <w:rFonts w:ascii="Baskerville Old Face" w:hAnsi="Baskerville Old Face"/>
        </w:rPr>
        <w:t>– offers understanding of</w:t>
      </w:r>
      <w:r w:rsidR="008621AD" w:rsidRPr="00845A2F">
        <w:rPr>
          <w:rFonts w:ascii="Baskerville Old Face" w:hAnsi="Baskerville Old Face"/>
        </w:rPr>
        <w:t xml:space="preserve"> a diachronic entanglement of all earthly existents as deeply connected ‘mixed assemblages’ (‘Making Kin’, 2015).</w:t>
      </w:r>
      <w:r w:rsidR="008621AD">
        <w:rPr>
          <w:rFonts w:ascii="Baskerville Old Face" w:hAnsi="Baskerville Old Face"/>
        </w:rPr>
        <w:t xml:space="preserve"> </w:t>
      </w:r>
      <w:r w:rsidR="26D524CC" w:rsidRPr="26D524CC">
        <w:rPr>
          <w:rFonts w:ascii="Baskerville Old Face" w:hAnsi="Baskerville Old Face"/>
        </w:rPr>
        <w:t xml:space="preserve">In examining the order and disorder of the medieval world </w:t>
      </w:r>
      <w:r w:rsidR="26D524CC" w:rsidRPr="26D524CC">
        <w:rPr>
          <w:rFonts w:ascii="Baskerville Old Face" w:hAnsi="Baskerville Old Face"/>
        </w:rPr>
        <w:lastRenderedPageBreak/>
        <w:t xml:space="preserve">from a range of intersectional perspectives, </w:t>
      </w:r>
      <w:r w:rsidR="008621AD">
        <w:rPr>
          <w:rFonts w:ascii="Baskerville Old Face" w:hAnsi="Baskerville Old Face"/>
        </w:rPr>
        <w:t xml:space="preserve">like </w:t>
      </w:r>
      <w:proofErr w:type="spellStart"/>
      <w:r w:rsidR="008621AD">
        <w:rPr>
          <w:rFonts w:ascii="Baskerville Old Face" w:hAnsi="Baskerville Old Face"/>
        </w:rPr>
        <w:t>Harraway</w:t>
      </w:r>
      <w:proofErr w:type="spellEnd"/>
      <w:r w:rsidR="008621AD">
        <w:rPr>
          <w:rFonts w:ascii="Baskerville Old Face" w:hAnsi="Baskerville Old Face"/>
        </w:rPr>
        <w:t xml:space="preserve">, </w:t>
      </w:r>
      <w:r w:rsidR="26D524CC" w:rsidRPr="26D524CC">
        <w:rPr>
          <w:rFonts w:ascii="Baskerville Old Face" w:hAnsi="Baskerville Old Face"/>
        </w:rPr>
        <w:t xml:space="preserve">we will ask what is at stake for our understanding of the earth, the human, </w:t>
      </w:r>
      <w:r w:rsidR="008621AD">
        <w:rPr>
          <w:rFonts w:ascii="Baskerville Old Face" w:hAnsi="Baskerville Old Face"/>
        </w:rPr>
        <w:t xml:space="preserve">in </w:t>
      </w:r>
      <w:r w:rsidR="26D524CC" w:rsidRPr="26D524CC">
        <w:rPr>
          <w:rFonts w:ascii="Baskerville Old Face" w:hAnsi="Baskerville Old Face"/>
        </w:rPr>
        <w:t>the then and the now.</w:t>
      </w:r>
      <w:r w:rsidRPr="00C04788">
        <w:rPr>
          <w:rFonts w:ascii="Baskerville Old Face" w:hAnsi="Baskerville Old Face"/>
        </w:rPr>
        <w:t xml:space="preserve"> </w:t>
      </w:r>
    </w:p>
    <w:p w14:paraId="1E8D13A1" w14:textId="77777777" w:rsidR="00093AF7" w:rsidRPr="00CB2C24" w:rsidRDefault="00093AF7" w:rsidP="26D524CC">
      <w:pPr>
        <w:rPr>
          <w:rFonts w:ascii="Baskerville Old Face" w:hAnsi="Baskerville Old Face"/>
        </w:rPr>
      </w:pPr>
    </w:p>
    <w:p w14:paraId="0AAEFC57" w14:textId="1F06C1A9" w:rsidR="00961202" w:rsidRDefault="00784844" w:rsidP="0008536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Proposals for papers might engage with, but are not limited to:</w:t>
      </w:r>
    </w:p>
    <w:p w14:paraId="7C851DFD" w14:textId="3149A751" w:rsidR="00C04788" w:rsidRDefault="00C04788" w:rsidP="00C0478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Scientific understandings of the natural world</w:t>
      </w:r>
    </w:p>
    <w:p w14:paraId="060BB9FB" w14:textId="77777777" w:rsidR="00C04788" w:rsidRDefault="00784844" w:rsidP="00C0478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Scientific explanations of </w:t>
      </w:r>
      <w:r w:rsidR="00CB57E6">
        <w:rPr>
          <w:rFonts w:ascii="Baskerville Old Face" w:hAnsi="Baskerville Old Face"/>
        </w:rPr>
        <w:t>the gendered human body</w:t>
      </w:r>
      <w:r w:rsidR="00C04788" w:rsidRPr="00C04788">
        <w:rPr>
          <w:rFonts w:ascii="Baskerville Old Face" w:hAnsi="Baskerville Old Face"/>
        </w:rPr>
        <w:t xml:space="preserve"> </w:t>
      </w:r>
    </w:p>
    <w:p w14:paraId="76F22E1F" w14:textId="7F861FE4" w:rsidR="00784844" w:rsidRPr="00C04788" w:rsidRDefault="00C04788" w:rsidP="00C0478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26D524CC">
        <w:rPr>
          <w:rFonts w:ascii="Baskerville Old Face" w:hAnsi="Baskerville Old Face"/>
        </w:rPr>
        <w:t xml:space="preserve">The relationship between the human and non-human </w:t>
      </w:r>
    </w:p>
    <w:p w14:paraId="0A39B32F" w14:textId="77777777" w:rsidR="00C04788" w:rsidRDefault="00C04788" w:rsidP="00C0478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proofErr w:type="spellStart"/>
      <w:r w:rsidRPr="26D524CC">
        <w:rPr>
          <w:rFonts w:ascii="Baskerville Old Face" w:hAnsi="Baskerville Old Face"/>
        </w:rPr>
        <w:t>Semioses</w:t>
      </w:r>
      <w:proofErr w:type="spellEnd"/>
      <w:r w:rsidRPr="26D524CC">
        <w:rPr>
          <w:rFonts w:ascii="Baskerville Old Face" w:hAnsi="Baskerville Old Face"/>
        </w:rPr>
        <w:t xml:space="preserve"> of the human position in the medieval universe</w:t>
      </w:r>
      <w:r>
        <w:rPr>
          <w:rFonts w:ascii="Baskerville Old Face" w:hAnsi="Baskerville Old Face"/>
        </w:rPr>
        <w:t xml:space="preserve"> and the ways that people self-conceptualised</w:t>
      </w:r>
    </w:p>
    <w:p w14:paraId="33A3D069" w14:textId="439AE21A" w:rsidR="00FA53DC" w:rsidRDefault="00FA53DC" w:rsidP="0078484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Order / disorder</w:t>
      </w:r>
      <w:r w:rsidR="006C0BA9">
        <w:rPr>
          <w:rFonts w:ascii="Baskerville Old Face" w:hAnsi="Baskerville Old Face"/>
        </w:rPr>
        <w:t xml:space="preserve"> / queerness / monstrosity</w:t>
      </w:r>
    </w:p>
    <w:p w14:paraId="1DF375A0" w14:textId="7D4C8395" w:rsidR="00FA53DC" w:rsidRDefault="00FA53DC" w:rsidP="0078484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Medieval medicine and its connection to the ‘natural’ world</w:t>
      </w:r>
    </w:p>
    <w:p w14:paraId="23C9BDD2" w14:textId="0CB544F0" w:rsidR="006C0BA9" w:rsidRDefault="006C0BA9" w:rsidP="0078484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 music of the spheres</w:t>
      </w:r>
    </w:p>
    <w:p w14:paraId="6633607D" w14:textId="06F5EE75" w:rsidR="00FA53DC" w:rsidRDefault="00FA53DC" w:rsidP="0078484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medieval garden </w:t>
      </w:r>
      <w:r w:rsidR="006C0BA9">
        <w:rPr>
          <w:rFonts w:ascii="Baskerville Old Face" w:hAnsi="Baskerville Old Face"/>
        </w:rPr>
        <w:t>and its</w:t>
      </w:r>
      <w:r>
        <w:rPr>
          <w:rFonts w:ascii="Baskerville Old Face" w:hAnsi="Baskerville Old Face"/>
        </w:rPr>
        <w:t xml:space="preserve"> heterotopic space</w:t>
      </w:r>
      <w:r w:rsidR="006C0BA9">
        <w:rPr>
          <w:rFonts w:ascii="Baskerville Old Face" w:hAnsi="Baskerville Old Face"/>
        </w:rPr>
        <w:t>s</w:t>
      </w:r>
    </w:p>
    <w:p w14:paraId="7A764D3D" w14:textId="77777777" w:rsidR="00C04788" w:rsidRDefault="00C04788" w:rsidP="00C04788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Discourses of flourishing and atrophy</w:t>
      </w:r>
    </w:p>
    <w:p w14:paraId="5B26AC40" w14:textId="6EA96224" w:rsidR="00FA53DC" w:rsidRDefault="00FA53DC" w:rsidP="0078484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Theologi</w:t>
      </w:r>
      <w:r w:rsidR="006C0BA9">
        <w:rPr>
          <w:rFonts w:ascii="Baskerville Old Face" w:hAnsi="Baskerville Old Face"/>
        </w:rPr>
        <w:t>es</w:t>
      </w:r>
      <w:r>
        <w:rPr>
          <w:rFonts w:ascii="Baskerville Old Face" w:hAnsi="Baskerville Old Face"/>
        </w:rPr>
        <w:t xml:space="preserve"> of ‘nature’ and the ‘natural’</w:t>
      </w:r>
    </w:p>
    <w:p w14:paraId="451B2B1E" w14:textId="72ED4CB2" w:rsidR="00FA53DC" w:rsidRDefault="00FA1183" w:rsidP="26D524CC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interrelation of medicine and religion </w:t>
      </w:r>
    </w:p>
    <w:p w14:paraId="74C3D014" w14:textId="47846544" w:rsidR="00724EFB" w:rsidRPr="00AE195C" w:rsidRDefault="00AE195C" w:rsidP="001C1C83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</w:t>
      </w:r>
    </w:p>
    <w:p w14:paraId="60686E79" w14:textId="782F672F" w:rsidR="006C0BA9" w:rsidRDefault="006C0BA9" w:rsidP="006C0BA9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We are now calling for p</w:t>
      </w:r>
      <w:r w:rsidR="00724EFB" w:rsidRPr="006C0BA9">
        <w:rPr>
          <w:rFonts w:ascii="Baskerville Old Face" w:hAnsi="Baskerville Old Face"/>
        </w:rPr>
        <w:t xml:space="preserve">roposals </w:t>
      </w:r>
      <w:r w:rsidR="00252D1B" w:rsidRPr="006C0BA9">
        <w:rPr>
          <w:rFonts w:ascii="Baskerville Old Face" w:hAnsi="Baskerville Old Face"/>
        </w:rPr>
        <w:t>of 300 words</w:t>
      </w:r>
      <w:r w:rsidR="00DB61D1">
        <w:rPr>
          <w:rFonts w:ascii="Baskerville Old Face" w:hAnsi="Baskerville Old Face"/>
        </w:rPr>
        <w:t xml:space="preserve">, from scholars at any </w:t>
      </w:r>
      <w:r w:rsidR="00A102E7">
        <w:rPr>
          <w:rFonts w:ascii="Baskerville Old Face" w:hAnsi="Baskerville Old Face"/>
        </w:rPr>
        <w:t xml:space="preserve">stage of study or </w:t>
      </w:r>
      <w:r w:rsidR="00DB61D1">
        <w:rPr>
          <w:rFonts w:ascii="Baskerville Old Face" w:hAnsi="Baskerville Old Face"/>
        </w:rPr>
        <w:t>career</w:t>
      </w:r>
      <w:r w:rsidR="00A102E7">
        <w:rPr>
          <w:rFonts w:ascii="Baskerville Old Face" w:hAnsi="Baskerville Old Face"/>
        </w:rPr>
        <w:t xml:space="preserve">, </w:t>
      </w:r>
      <w:r w:rsidR="00CA5174">
        <w:rPr>
          <w:rFonts w:ascii="Baskerville Old Face" w:hAnsi="Baskerville Old Face"/>
        </w:rPr>
        <w:t>for</w:t>
      </w:r>
      <w:r>
        <w:rPr>
          <w:rFonts w:ascii="Baskerville Old Face" w:hAnsi="Baskerville Old Face"/>
        </w:rPr>
        <w:t>:</w:t>
      </w:r>
    </w:p>
    <w:p w14:paraId="19479D06" w14:textId="7A81E208" w:rsidR="006C0BA9" w:rsidRDefault="006C0BA9" w:rsidP="006C0BA9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Standard </w:t>
      </w:r>
      <w:r w:rsidR="00724EFB" w:rsidRPr="006C0BA9">
        <w:rPr>
          <w:rFonts w:ascii="Baskerville Old Face" w:hAnsi="Baskerville Old Face"/>
        </w:rPr>
        <w:t>20</w:t>
      </w:r>
      <w:r w:rsidRPr="006C0BA9">
        <w:rPr>
          <w:rFonts w:ascii="Baskerville Old Face" w:hAnsi="Baskerville Old Face"/>
        </w:rPr>
        <w:t>-</w:t>
      </w:r>
      <w:r w:rsidR="00724EFB" w:rsidRPr="006C0BA9">
        <w:rPr>
          <w:rFonts w:ascii="Baskerville Old Face" w:hAnsi="Baskerville Old Face"/>
        </w:rPr>
        <w:t>minute papers</w:t>
      </w:r>
      <w:r w:rsidRPr="006C0BA9">
        <w:rPr>
          <w:rFonts w:ascii="Baskerville Old Face" w:hAnsi="Baskerville Old Face"/>
        </w:rPr>
        <w:t xml:space="preserve">; </w:t>
      </w:r>
    </w:p>
    <w:p w14:paraId="63C9350E" w14:textId="0508A138" w:rsidR="006C0BA9" w:rsidRDefault="26D524CC" w:rsidP="26D524CC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26D524CC">
        <w:rPr>
          <w:rFonts w:ascii="Baskerville Old Face" w:hAnsi="Baskerville Old Face"/>
        </w:rPr>
        <w:t xml:space="preserve">Position-paper sessions </w:t>
      </w:r>
      <w:r w:rsidR="00CA5174">
        <w:rPr>
          <w:rFonts w:ascii="Baskerville Old Face" w:hAnsi="Baskerville Old Face"/>
        </w:rPr>
        <w:t xml:space="preserve">(90-minutes) with </w:t>
      </w:r>
      <w:r w:rsidRPr="26D524CC">
        <w:rPr>
          <w:rFonts w:ascii="Baskerville Old Face" w:hAnsi="Baskerville Old Face"/>
        </w:rPr>
        <w:t xml:space="preserve">up to 7 participants; </w:t>
      </w:r>
    </w:p>
    <w:p w14:paraId="6E12ED06" w14:textId="011B07D8" w:rsidR="006C0BA9" w:rsidRDefault="26D524CC" w:rsidP="26D524CC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26D524CC">
        <w:rPr>
          <w:rFonts w:ascii="Baskerville Old Face" w:hAnsi="Baskerville Old Face"/>
        </w:rPr>
        <w:t>Roundtable sessions (</w:t>
      </w:r>
      <w:r w:rsidR="00CA5174">
        <w:rPr>
          <w:rFonts w:ascii="Baskerville Old Face" w:hAnsi="Baskerville Old Face"/>
        </w:rPr>
        <w:t xml:space="preserve">90-minutes) with </w:t>
      </w:r>
      <w:r w:rsidRPr="26D524CC">
        <w:rPr>
          <w:rFonts w:ascii="Baskerville Old Face" w:hAnsi="Baskerville Old Face"/>
        </w:rPr>
        <w:t xml:space="preserve">up to 5 participants; </w:t>
      </w:r>
    </w:p>
    <w:p w14:paraId="7C9B9CBE" w14:textId="36A9915B" w:rsidR="006C0BA9" w:rsidRPr="006C0BA9" w:rsidRDefault="006C0BA9" w:rsidP="006C0BA9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Postgraduate research posters</w:t>
      </w:r>
      <w:r w:rsidR="004A7AD1">
        <w:rPr>
          <w:rFonts w:ascii="Baskerville Old Face" w:hAnsi="Baskerville Old Face"/>
        </w:rPr>
        <w:t xml:space="preserve"> for a competition (the winner will receive free GMS registration for the 2021 conference</w:t>
      </w:r>
      <w:r w:rsidR="00AE195C">
        <w:rPr>
          <w:rFonts w:ascii="Baskerville Old Face" w:hAnsi="Baskerville Old Face"/>
        </w:rPr>
        <w:t>. The poster will be published on the website</w:t>
      </w:r>
      <w:r w:rsidR="004A7AD1">
        <w:rPr>
          <w:rFonts w:ascii="Baskerville Old Face" w:hAnsi="Baskerville Old Face"/>
        </w:rPr>
        <w:t>)</w:t>
      </w:r>
    </w:p>
    <w:p w14:paraId="215B26EC" w14:textId="77777777" w:rsidR="00A102E7" w:rsidRDefault="00A102E7" w:rsidP="001C1C83">
      <w:pPr>
        <w:rPr>
          <w:rFonts w:ascii="Baskerville Old Face" w:hAnsi="Baskerville Old Face"/>
        </w:rPr>
      </w:pPr>
    </w:p>
    <w:p w14:paraId="4FA7D06D" w14:textId="4D967D8B" w:rsidR="006C0BA9" w:rsidRPr="001C1C83" w:rsidRDefault="00CA5174" w:rsidP="001C1C8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Contributions engaging with a range of theoretical approaches are particularly welcome</w:t>
      </w:r>
      <w:r w:rsidR="00DB61D1">
        <w:rPr>
          <w:rFonts w:ascii="Baskerville Old Face" w:hAnsi="Baskerville Old Face"/>
        </w:rPr>
        <w:t>.</w:t>
      </w:r>
    </w:p>
    <w:p w14:paraId="76F466A7" w14:textId="77777777" w:rsidR="00A102E7" w:rsidRDefault="00A102E7" w:rsidP="00724EFB">
      <w:pPr>
        <w:rPr>
          <w:rFonts w:ascii="Baskerville Old Face" w:hAnsi="Baskerville Old Face"/>
        </w:rPr>
      </w:pPr>
    </w:p>
    <w:p w14:paraId="4E8F57A7" w14:textId="78EC47BB" w:rsidR="00252D1B" w:rsidRDefault="006C0BA9" w:rsidP="00724E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Abstracts </w:t>
      </w:r>
      <w:r w:rsidR="00724EFB" w:rsidRPr="006C0BA9">
        <w:rPr>
          <w:rFonts w:ascii="Baskerville Old Face" w:hAnsi="Baskerville Old Face"/>
        </w:rPr>
        <w:t xml:space="preserve">should be sent to Laura </w:t>
      </w:r>
      <w:proofErr w:type="spellStart"/>
      <w:r w:rsidR="00724EFB" w:rsidRPr="006C0BA9">
        <w:rPr>
          <w:rFonts w:ascii="Baskerville Old Face" w:hAnsi="Baskerville Old Face"/>
        </w:rPr>
        <w:t>Kalas</w:t>
      </w:r>
      <w:proofErr w:type="spellEnd"/>
      <w:r w:rsidR="00724EFB" w:rsidRPr="006C0BA9">
        <w:rPr>
          <w:rFonts w:ascii="Baskerville Old Face" w:hAnsi="Baskerville Old Face"/>
        </w:rPr>
        <w:t xml:space="preserve"> Williams</w:t>
      </w:r>
      <w:r w:rsidR="00252D1B" w:rsidRPr="006C0BA9">
        <w:rPr>
          <w:rFonts w:ascii="Baskerville Old Face" w:hAnsi="Baskerville Old Face"/>
        </w:rPr>
        <w:t xml:space="preserve"> (</w:t>
      </w:r>
      <w:hyperlink r:id="rId8" w:history="1">
        <w:r w:rsidR="00252D1B" w:rsidRPr="006C0BA9">
          <w:rPr>
            <w:rStyle w:val="Hyperlink"/>
            <w:rFonts w:ascii="Baskerville Old Face" w:hAnsi="Baskerville Old Face"/>
          </w:rPr>
          <w:t>l.e.williams@swansea.ac.uk</w:t>
        </w:r>
      </w:hyperlink>
      <w:r w:rsidR="00252D1B" w:rsidRPr="006C0BA9">
        <w:rPr>
          <w:rFonts w:ascii="Baskerville Old Face" w:hAnsi="Baskerville Old Face"/>
        </w:rPr>
        <w:t xml:space="preserve">) by </w:t>
      </w:r>
      <w:r w:rsidR="00252D1B" w:rsidRPr="006C0BA9">
        <w:rPr>
          <w:rFonts w:ascii="Baskerville Old Face" w:hAnsi="Baskerville Old Face"/>
          <w:b/>
        </w:rPr>
        <w:t>3</w:t>
      </w:r>
      <w:r w:rsidR="00C25A7A">
        <w:rPr>
          <w:rFonts w:ascii="Baskerville Old Face" w:hAnsi="Baskerville Old Face"/>
          <w:b/>
        </w:rPr>
        <w:t>1st</w:t>
      </w:r>
      <w:r w:rsidR="001C1C83">
        <w:rPr>
          <w:rFonts w:ascii="Baskerville Old Face" w:hAnsi="Baskerville Old Face"/>
          <w:b/>
        </w:rPr>
        <w:t xml:space="preserve"> Ju</w:t>
      </w:r>
      <w:r w:rsidR="00C25A7A">
        <w:rPr>
          <w:rFonts w:ascii="Baskerville Old Face" w:hAnsi="Baskerville Old Face"/>
          <w:b/>
        </w:rPr>
        <w:t>ly</w:t>
      </w:r>
      <w:bookmarkStart w:id="0" w:name="_GoBack"/>
      <w:bookmarkEnd w:id="0"/>
      <w:r w:rsidR="00252D1B" w:rsidRPr="006C0BA9">
        <w:rPr>
          <w:rFonts w:ascii="Baskerville Old Face" w:hAnsi="Baskerville Old Face"/>
          <w:b/>
        </w:rPr>
        <w:t xml:space="preserve"> 2019</w:t>
      </w:r>
      <w:r w:rsidR="00252D1B" w:rsidRPr="006C0BA9">
        <w:rPr>
          <w:rFonts w:ascii="Baskerville Old Face" w:hAnsi="Baskerville Old Face"/>
        </w:rPr>
        <w:t xml:space="preserve">. </w:t>
      </w:r>
    </w:p>
    <w:p w14:paraId="0A84F2AA" w14:textId="77777777" w:rsidR="00A102E7" w:rsidRDefault="00A102E7" w:rsidP="00724EFB">
      <w:pPr>
        <w:rPr>
          <w:rFonts w:ascii="Baskerville Old Face" w:hAnsi="Baskerville Old Face"/>
        </w:rPr>
      </w:pPr>
    </w:p>
    <w:p w14:paraId="1546D1A7" w14:textId="19130A75" w:rsidR="00252D1B" w:rsidRDefault="00252D1B" w:rsidP="00724EF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Visit the Gender and Medieval Studies website at </w:t>
      </w:r>
      <w:hyperlink r:id="rId9" w:history="1">
        <w:r w:rsidRPr="00EF3A7B">
          <w:rPr>
            <w:rStyle w:val="Hyperlink"/>
            <w:rFonts w:ascii="Baskerville Old Face" w:hAnsi="Baskerville Old Face"/>
          </w:rPr>
          <w:t>http://medievalgender.co.uk/</w:t>
        </w:r>
      </w:hyperlink>
      <w:r>
        <w:rPr>
          <w:rFonts w:ascii="Baskerville Old Face" w:hAnsi="Baskerville Old Face"/>
        </w:rPr>
        <w:t xml:space="preserve"> and find us on Twitter @</w:t>
      </w:r>
      <w:proofErr w:type="spellStart"/>
      <w:r>
        <w:rPr>
          <w:rFonts w:ascii="Baskerville Old Face" w:hAnsi="Baskerville Old Face"/>
        </w:rPr>
        <w:t>medievalgender</w:t>
      </w:r>
      <w:proofErr w:type="spellEnd"/>
      <w:r>
        <w:rPr>
          <w:rFonts w:ascii="Baskerville Old Face" w:hAnsi="Baskerville Old Face"/>
        </w:rPr>
        <w:t>.</w:t>
      </w:r>
    </w:p>
    <w:p w14:paraId="0F05B6FD" w14:textId="77777777" w:rsidR="00252D1B" w:rsidRPr="00724EFB" w:rsidRDefault="00252D1B" w:rsidP="00724EFB">
      <w:pPr>
        <w:rPr>
          <w:rFonts w:ascii="Baskerville Old Face" w:hAnsi="Baskerville Old Face"/>
        </w:rPr>
      </w:pPr>
    </w:p>
    <w:sectPr w:rsidR="00252D1B" w:rsidRPr="00724EF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C07E" w14:textId="77777777" w:rsidR="005F30D6" w:rsidRDefault="005F30D6" w:rsidP="00AA6128">
      <w:pPr>
        <w:spacing w:after="0" w:line="240" w:lineRule="auto"/>
      </w:pPr>
      <w:r>
        <w:separator/>
      </w:r>
    </w:p>
  </w:endnote>
  <w:endnote w:type="continuationSeparator" w:id="0">
    <w:p w14:paraId="57836615" w14:textId="77777777" w:rsidR="005F30D6" w:rsidRDefault="005F30D6" w:rsidP="00AA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F21A" w14:textId="77777777" w:rsidR="005F30D6" w:rsidRDefault="005F30D6" w:rsidP="00AA6128">
      <w:pPr>
        <w:spacing w:after="0" w:line="240" w:lineRule="auto"/>
      </w:pPr>
      <w:r>
        <w:separator/>
      </w:r>
    </w:p>
  </w:footnote>
  <w:footnote w:type="continuationSeparator" w:id="0">
    <w:p w14:paraId="626956D7" w14:textId="77777777" w:rsidR="005F30D6" w:rsidRDefault="005F30D6" w:rsidP="00AA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941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43E883" w14:textId="64D0CFA0" w:rsidR="00AA6128" w:rsidRDefault="00AA61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3F3BA" w14:textId="77777777" w:rsidR="00AA6128" w:rsidRDefault="00AA6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707F"/>
    <w:multiLevelType w:val="hybridMultilevel"/>
    <w:tmpl w:val="0E8EE1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133DB0"/>
    <w:multiLevelType w:val="hybridMultilevel"/>
    <w:tmpl w:val="A7EA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636"/>
    <w:multiLevelType w:val="hybridMultilevel"/>
    <w:tmpl w:val="530EB356"/>
    <w:lvl w:ilvl="0" w:tplc="1480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30E09"/>
    <w:multiLevelType w:val="hybridMultilevel"/>
    <w:tmpl w:val="397A5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6F"/>
    <w:rsid w:val="000328C6"/>
    <w:rsid w:val="00065F46"/>
    <w:rsid w:val="0008536F"/>
    <w:rsid w:val="00093AF7"/>
    <w:rsid w:val="000B7C24"/>
    <w:rsid w:val="000F2F58"/>
    <w:rsid w:val="00122F1B"/>
    <w:rsid w:val="001C1C83"/>
    <w:rsid w:val="00252D1B"/>
    <w:rsid w:val="002B5E72"/>
    <w:rsid w:val="0032136B"/>
    <w:rsid w:val="003627C7"/>
    <w:rsid w:val="003B71D9"/>
    <w:rsid w:val="003C2D38"/>
    <w:rsid w:val="003C766E"/>
    <w:rsid w:val="00411792"/>
    <w:rsid w:val="00414BD8"/>
    <w:rsid w:val="004A7AD1"/>
    <w:rsid w:val="004C25BE"/>
    <w:rsid w:val="004C6470"/>
    <w:rsid w:val="004E7EE2"/>
    <w:rsid w:val="00502969"/>
    <w:rsid w:val="00505397"/>
    <w:rsid w:val="005F30D6"/>
    <w:rsid w:val="006731E5"/>
    <w:rsid w:val="0068330B"/>
    <w:rsid w:val="00696577"/>
    <w:rsid w:val="006B657E"/>
    <w:rsid w:val="006C0BA9"/>
    <w:rsid w:val="00716C0B"/>
    <w:rsid w:val="00724EFB"/>
    <w:rsid w:val="0074522C"/>
    <w:rsid w:val="00771F02"/>
    <w:rsid w:val="007838FD"/>
    <w:rsid w:val="00784844"/>
    <w:rsid w:val="00794234"/>
    <w:rsid w:val="00794853"/>
    <w:rsid w:val="00807787"/>
    <w:rsid w:val="008120C0"/>
    <w:rsid w:val="008330EF"/>
    <w:rsid w:val="00844D0F"/>
    <w:rsid w:val="00845A2F"/>
    <w:rsid w:val="00860601"/>
    <w:rsid w:val="008621AD"/>
    <w:rsid w:val="008719A7"/>
    <w:rsid w:val="0089062A"/>
    <w:rsid w:val="008A4508"/>
    <w:rsid w:val="008E1A8D"/>
    <w:rsid w:val="008F57E8"/>
    <w:rsid w:val="008F624F"/>
    <w:rsid w:val="00917C3B"/>
    <w:rsid w:val="00920806"/>
    <w:rsid w:val="009312CE"/>
    <w:rsid w:val="00951504"/>
    <w:rsid w:val="00961202"/>
    <w:rsid w:val="009E2623"/>
    <w:rsid w:val="00A03032"/>
    <w:rsid w:val="00A102E7"/>
    <w:rsid w:val="00A15F4B"/>
    <w:rsid w:val="00A31AE4"/>
    <w:rsid w:val="00A63480"/>
    <w:rsid w:val="00AA6128"/>
    <w:rsid w:val="00AE195C"/>
    <w:rsid w:val="00AF1A42"/>
    <w:rsid w:val="00BF347D"/>
    <w:rsid w:val="00C04788"/>
    <w:rsid w:val="00C25A7A"/>
    <w:rsid w:val="00C42529"/>
    <w:rsid w:val="00C5414D"/>
    <w:rsid w:val="00C8039D"/>
    <w:rsid w:val="00CA5174"/>
    <w:rsid w:val="00CB2C24"/>
    <w:rsid w:val="00CB57E6"/>
    <w:rsid w:val="00CD35D1"/>
    <w:rsid w:val="00CE48B9"/>
    <w:rsid w:val="00D03DAF"/>
    <w:rsid w:val="00D21BF0"/>
    <w:rsid w:val="00D60043"/>
    <w:rsid w:val="00D632AD"/>
    <w:rsid w:val="00D81D5D"/>
    <w:rsid w:val="00DB61D1"/>
    <w:rsid w:val="00DC566A"/>
    <w:rsid w:val="00DE678D"/>
    <w:rsid w:val="00DE6D32"/>
    <w:rsid w:val="00DF3C77"/>
    <w:rsid w:val="00DF6115"/>
    <w:rsid w:val="00E103E9"/>
    <w:rsid w:val="00E63AAA"/>
    <w:rsid w:val="00EF42C7"/>
    <w:rsid w:val="00F06FDE"/>
    <w:rsid w:val="00F10F78"/>
    <w:rsid w:val="00F12984"/>
    <w:rsid w:val="00F52155"/>
    <w:rsid w:val="00FA1183"/>
    <w:rsid w:val="00FA53DC"/>
    <w:rsid w:val="00FB1CF2"/>
    <w:rsid w:val="00FE4235"/>
    <w:rsid w:val="00FF1D2B"/>
    <w:rsid w:val="00FF1EFB"/>
    <w:rsid w:val="26D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8852"/>
  <w15:docId w15:val="{05715FCB-1E73-49D5-B722-9BAEB4AA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28"/>
  </w:style>
  <w:style w:type="paragraph" w:styleId="Footer">
    <w:name w:val="footer"/>
    <w:basedOn w:val="Normal"/>
    <w:link w:val="FooterChar"/>
    <w:uiPriority w:val="99"/>
    <w:unhideWhenUsed/>
    <w:rsid w:val="00AA6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28"/>
  </w:style>
  <w:style w:type="character" w:styleId="Hyperlink">
    <w:name w:val="Hyperlink"/>
    <w:basedOn w:val="DefaultParagraphFont"/>
    <w:uiPriority w:val="99"/>
    <w:unhideWhenUsed/>
    <w:rsid w:val="00252D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D1B"/>
    <w:rPr>
      <w:color w:val="605E5C"/>
      <w:shd w:val="clear" w:color="auto" w:fill="E1DFDD"/>
    </w:rPr>
  </w:style>
  <w:style w:type="paragraph" w:styleId="NormalWeb">
    <w:name w:val="Normal (Web)"/>
    <w:basedOn w:val="Normal"/>
    <w:rsid w:val="006C0BA9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17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e.williams@swansea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ievalgend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3509</Characters>
  <Application>Microsoft Office Word</Application>
  <DocSecurity>0</DocSecurity>
  <Lines>52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L.E.</dc:creator>
  <cp:lastModifiedBy>Liz Herbert McAvoy</cp:lastModifiedBy>
  <cp:revision>2</cp:revision>
  <dcterms:created xsi:type="dcterms:W3CDTF">2019-04-11T15:41:00Z</dcterms:created>
  <dcterms:modified xsi:type="dcterms:W3CDTF">2019-04-11T15:41:00Z</dcterms:modified>
</cp:coreProperties>
</file>